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591" w:rsidRDefault="00712591" w:rsidP="00712591">
      <w:pPr>
        <w:tabs>
          <w:tab w:val="left" w:pos="4125"/>
        </w:tabs>
        <w:jc w:val="center"/>
        <w:rPr>
          <w:b/>
        </w:rPr>
      </w:pPr>
      <w:r>
        <w:rPr>
          <w:b/>
        </w:rPr>
        <w:t xml:space="preserve">Job Placement </w:t>
      </w:r>
      <w:r>
        <w:rPr>
          <w:b/>
        </w:rPr>
        <w:t>Rates</w:t>
      </w:r>
    </w:p>
    <w:p w:rsidR="00712591" w:rsidRDefault="00712591" w:rsidP="00712591">
      <w:pPr>
        <w:tabs>
          <w:tab w:val="left" w:pos="4125"/>
        </w:tabs>
        <w:jc w:val="center"/>
        <w:rPr>
          <w:b/>
        </w:rPr>
      </w:pPr>
      <w:r>
        <w:rPr>
          <w:b/>
        </w:rPr>
        <w:t>RN-</w:t>
      </w:r>
      <w:r>
        <w:rPr>
          <w:b/>
        </w:rPr>
        <w:t xml:space="preserve">BSN Program </w:t>
      </w:r>
    </w:p>
    <w:tbl>
      <w:tblPr>
        <w:tblStyle w:val="PlainTable11"/>
        <w:tblW w:w="0" w:type="auto"/>
        <w:tblInd w:w="2155" w:type="dxa"/>
        <w:tblLook w:val="0420" w:firstRow="1" w:lastRow="0" w:firstColumn="0" w:lastColumn="0" w:noHBand="0" w:noVBand="1"/>
      </w:tblPr>
      <w:tblGrid>
        <w:gridCol w:w="1381"/>
        <w:gridCol w:w="2786"/>
        <w:gridCol w:w="3028"/>
      </w:tblGrid>
      <w:tr w:rsidR="00712591" w:rsidRPr="00243E74" w:rsidTr="00712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12591" w:rsidRPr="00243E74" w:rsidRDefault="00712591" w:rsidP="00F56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Y</w:t>
            </w: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ear</w:t>
            </w:r>
          </w:p>
        </w:tc>
        <w:tc>
          <w:tcPr>
            <w:tcW w:w="2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591" w:rsidRPr="00243E74" w:rsidRDefault="00712591" w:rsidP="00F56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Benchmark</w:t>
            </w:r>
          </w:p>
        </w:tc>
        <w:tc>
          <w:tcPr>
            <w:tcW w:w="3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12591" w:rsidRPr="00243E74" w:rsidRDefault="00712591" w:rsidP="00F5694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Percentage </w:t>
            </w:r>
          </w:p>
        </w:tc>
      </w:tr>
      <w:tr w:rsidR="00712591" w:rsidRPr="00243E74" w:rsidTr="0071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12591" w:rsidRPr="00243E74" w:rsidRDefault="00712591" w:rsidP="007125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2013-2014</w:t>
            </w:r>
          </w:p>
        </w:tc>
        <w:tc>
          <w:tcPr>
            <w:tcW w:w="2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591" w:rsidRDefault="00712591" w:rsidP="007125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80% of responding graduates will be employed directly in the field of nursing</w:t>
            </w:r>
            <w:bookmarkStart w:id="0" w:name="_GoBack"/>
            <w:bookmarkEnd w:id="0"/>
          </w:p>
        </w:tc>
        <w:tc>
          <w:tcPr>
            <w:tcW w:w="3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591" w:rsidRPr="00243E74" w:rsidRDefault="00712591" w:rsidP="007125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100%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(15/15 respondents)</w:t>
            </w:r>
          </w:p>
        </w:tc>
      </w:tr>
      <w:tr w:rsidR="00712591" w:rsidRPr="00243E74" w:rsidTr="00712591">
        <w:tc>
          <w:tcPr>
            <w:tcW w:w="1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712591" w:rsidRPr="00243E74" w:rsidRDefault="00712591" w:rsidP="007125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 w:rsidRPr="00243E74"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2014-2015</w:t>
            </w:r>
          </w:p>
        </w:tc>
        <w:tc>
          <w:tcPr>
            <w:tcW w:w="2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591" w:rsidRDefault="00712591" w:rsidP="007125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80% of responding graduates will be employed directly in the field of nursing</w:t>
            </w:r>
          </w:p>
        </w:tc>
        <w:tc>
          <w:tcPr>
            <w:tcW w:w="3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591" w:rsidRPr="00243E74" w:rsidRDefault="00712591" w:rsidP="007125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0%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 xml:space="preserve"> (19/21 respondents)</w:t>
            </w:r>
          </w:p>
        </w:tc>
      </w:tr>
      <w:tr w:rsidR="00712591" w:rsidRPr="00243E74" w:rsidTr="00712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591" w:rsidRPr="00243E74" w:rsidRDefault="00712591" w:rsidP="007125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2015-2016</w:t>
            </w:r>
          </w:p>
        </w:tc>
        <w:tc>
          <w:tcPr>
            <w:tcW w:w="278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591" w:rsidRDefault="00712591" w:rsidP="007125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80% of responding graduates will be employed directly in the field of nursing</w:t>
            </w:r>
          </w:p>
        </w:tc>
        <w:tc>
          <w:tcPr>
            <w:tcW w:w="30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12591" w:rsidRDefault="00712591" w:rsidP="0071259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  <w:t>100% (39/39 respondents)</w:t>
            </w:r>
          </w:p>
        </w:tc>
      </w:tr>
    </w:tbl>
    <w:p w:rsidR="00C831D8" w:rsidRDefault="00C831D8"/>
    <w:sectPr w:rsidR="00C8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91"/>
    <w:rsid w:val="00712591"/>
    <w:rsid w:val="00C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B2C2"/>
  <w15:chartTrackingRefBased/>
  <w15:docId w15:val="{2BC99F35-8323-4625-BFA6-C1F07135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11">
    <w:name w:val="Plain Table 11"/>
    <w:basedOn w:val="TableNormal"/>
    <w:uiPriority w:val="41"/>
    <w:rsid w:val="007125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Morgan</dc:creator>
  <cp:keywords/>
  <dc:description/>
  <cp:lastModifiedBy>Micah Morgan</cp:lastModifiedBy>
  <cp:revision>1</cp:revision>
  <dcterms:created xsi:type="dcterms:W3CDTF">2018-04-24T14:51:00Z</dcterms:created>
  <dcterms:modified xsi:type="dcterms:W3CDTF">2018-04-24T14:59:00Z</dcterms:modified>
</cp:coreProperties>
</file>